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bookmarkStart w:id="0" w:name="_GoBack"/>
      <w:bookmarkEnd w:id="0"/>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1"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61E3D070" w:rsidR="0023315E" w:rsidRPr="00276214" w:rsidRDefault="0072627D"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ASSIGNMENT OF DEED OF TRUST</w:t>
      </w:r>
      <w:r w:rsidR="0023315E" w:rsidRPr="00276214">
        <w:rPr>
          <w:rFonts w:ascii="Arial" w:hAnsi="Arial" w:cs="Arial"/>
          <w:b/>
          <w:bCs/>
        </w:rPr>
        <w:br/>
      </w:r>
    </w:p>
    <w:p w14:paraId="22821894" w14:textId="0FFCB9AD"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FOR A VALUE RECEIVED, THE UNDERSIGNED HEREBY GR</w:t>
      </w:r>
      <w:r>
        <w:rPr>
          <w:rFonts w:ascii="Arial" w:hAnsi="Arial" w:cs="Arial"/>
          <w:sz w:val="20"/>
          <w:szCs w:val="20"/>
        </w:rPr>
        <w:t>ANTS, ASSIGNS, AND TRANSFERS TO</w:t>
      </w:r>
      <w:r w:rsidRPr="00276214">
        <w:rPr>
          <w:rFonts w:ascii="Arial" w:hAnsi="Arial" w:cs="Arial"/>
          <w:sz w:val="20"/>
          <w:szCs w:val="20"/>
        </w:rPr>
        <w:t xml:space="preserve">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7BC05298" w14:textId="77777777" w:rsidR="0072627D" w:rsidRDefault="0072627D" w:rsidP="00276214">
      <w:pPr>
        <w:widowControl w:val="0"/>
        <w:autoSpaceDE w:val="0"/>
        <w:autoSpaceDN w:val="0"/>
        <w:adjustRightInd w:val="0"/>
        <w:rPr>
          <w:rFonts w:ascii="Arial" w:hAnsi="Arial" w:cs="Arial"/>
          <w:sz w:val="20"/>
          <w:szCs w:val="20"/>
        </w:rPr>
      </w:pPr>
    </w:p>
    <w:p w14:paraId="1C2D7F5E" w14:textId="2E3A6E9C" w:rsidR="0072627D"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 xml:space="preserve">all beneficial interest under that certain Deed of Trust 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executed by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Trustor(s), to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Trustee, and recorded on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as Instrument No.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w:t>
      </w:r>
      <w:r w:rsidRPr="00276214">
        <w:rPr>
          <w:rFonts w:ascii="Arial" w:hAnsi="Arial" w:cs="Arial"/>
          <w:sz w:val="20"/>
          <w:szCs w:val="20"/>
        </w:rPr>
        <w:t xml:space="preserve">of Official Records in the office of the County Recorder of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County, California,</w:t>
      </w:r>
      <w:r w:rsidR="0072627D">
        <w:rPr>
          <w:rFonts w:ascii="Arial" w:hAnsi="Arial" w:cs="Arial"/>
          <w:sz w:val="20"/>
          <w:szCs w:val="20"/>
        </w:rPr>
        <w:t xml:space="preserve"> describing the land therein as:</w:t>
      </w:r>
      <w:r w:rsidRPr="00276214">
        <w:rPr>
          <w:rFonts w:ascii="Arial" w:hAnsi="Arial" w:cs="Arial"/>
          <w:sz w:val="20"/>
          <w:szCs w:val="20"/>
        </w:rPr>
        <w:t xml:space="preserve"> </w:t>
      </w:r>
    </w:p>
    <w:p w14:paraId="654886C3" w14:textId="77777777" w:rsidR="0072627D" w:rsidRDefault="0072627D" w:rsidP="00276214">
      <w:pPr>
        <w:widowControl w:val="0"/>
        <w:autoSpaceDE w:val="0"/>
        <w:autoSpaceDN w:val="0"/>
        <w:adjustRightInd w:val="0"/>
        <w:rPr>
          <w:rFonts w:ascii="Arial" w:hAnsi="Arial" w:cs="Arial"/>
          <w:sz w:val="20"/>
          <w:szCs w:val="20"/>
        </w:rPr>
      </w:pPr>
    </w:p>
    <w:p w14:paraId="33D8E519" w14:textId="2B567104"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A</w:t>
      </w:r>
      <w:r w:rsidR="0072627D">
        <w:rPr>
          <w:rFonts w:ascii="Arial" w:hAnsi="Arial" w:cs="Arial"/>
          <w:sz w:val="20"/>
          <w:szCs w:val="20"/>
        </w:rPr>
        <w:t xml:space="preserve">s shown in </w:t>
      </w:r>
      <w:r w:rsidRPr="00276214">
        <w:rPr>
          <w:rFonts w:ascii="Arial" w:hAnsi="Arial" w:cs="Arial"/>
          <w:sz w:val="20"/>
          <w:szCs w:val="20"/>
        </w:rPr>
        <w:t xml:space="preserve">Exhibit “A” attached </w:t>
      </w:r>
      <w:r w:rsidR="0072627D">
        <w:rPr>
          <w:rFonts w:ascii="Arial" w:hAnsi="Arial" w:cs="Arial"/>
          <w:sz w:val="20"/>
          <w:szCs w:val="20"/>
        </w:rPr>
        <w:t>hereto and made apart hereof and</w:t>
      </w:r>
      <w:r w:rsidRPr="00276214">
        <w:rPr>
          <w:rFonts w:ascii="Arial" w:hAnsi="Arial" w:cs="Arial"/>
          <w:sz w:val="20"/>
          <w:szCs w:val="20"/>
        </w:rPr>
        <w:t xml:space="preserve"> commonly known as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Pr="00276214">
        <w:rPr>
          <w:rFonts w:ascii="Arial" w:hAnsi="Arial" w:cs="Arial"/>
          <w:sz w:val="20"/>
          <w:szCs w:val="20"/>
        </w:rPr>
        <w:t xml:space="preserve">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r w:rsidRPr="00276214">
        <w:rPr>
          <w:rFonts w:ascii="Arial" w:hAnsi="Arial" w:cs="Arial"/>
          <w:sz w:val="20"/>
          <w:szCs w:val="20"/>
        </w:rPr>
        <w:t> </w:t>
      </w:r>
    </w:p>
    <w:p w14:paraId="22D9B159" w14:textId="77777777" w:rsidR="00276214" w:rsidRPr="00276214" w:rsidRDefault="00276214" w:rsidP="00276214">
      <w:pPr>
        <w:widowControl w:val="0"/>
        <w:autoSpaceDE w:val="0"/>
        <w:autoSpaceDN w:val="0"/>
        <w:adjustRightInd w:val="0"/>
        <w:rPr>
          <w:rFonts w:ascii="Arial" w:hAnsi="Arial" w:cs="Arial"/>
          <w:sz w:val="20"/>
          <w:szCs w:val="20"/>
        </w:rPr>
      </w:pPr>
    </w:p>
    <w:p w14:paraId="14755ED4" w14:textId="77777777" w:rsidR="00276214" w:rsidRPr="00276214" w:rsidRDefault="00276214" w:rsidP="00276214">
      <w:pPr>
        <w:widowControl w:val="0"/>
        <w:autoSpaceDE w:val="0"/>
        <w:autoSpaceDN w:val="0"/>
        <w:adjustRightInd w:val="0"/>
        <w:rPr>
          <w:rFonts w:ascii="Arial" w:hAnsi="Arial" w:cs="Arial"/>
          <w:sz w:val="20"/>
          <w:szCs w:val="20"/>
        </w:rPr>
      </w:pPr>
      <w:r w:rsidRPr="00276214">
        <w:rPr>
          <w:rFonts w:ascii="Arial" w:hAnsi="Arial" w:cs="Arial"/>
          <w:sz w:val="20"/>
          <w:szCs w:val="20"/>
        </w:rPr>
        <w:t>TOGETHER with the note or notes therein described or referred to, the money due and to become due thereon with interest, and all rights accrued or to accrue under said Deed of Trust.</w:t>
      </w:r>
    </w:p>
    <w:p w14:paraId="249E3EE6" w14:textId="77777777" w:rsidR="002B305D" w:rsidRDefault="002B305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65DFB167" w14:textId="77777777" w:rsidR="002B305D" w:rsidRDefault="002B305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4858EC9" w14:textId="77777777" w:rsidR="00F35EAA" w:rsidRDefault="00F35EAA" w:rsidP="00F35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F35EAA" w:rsidSect="008C4521">
          <w:footerReference w:type="default" r:id="rId8"/>
          <w:type w:val="continuous"/>
          <w:pgSz w:w="12240" w:h="15840"/>
          <w:pgMar w:top="990" w:right="1080" w:bottom="1440" w:left="1080" w:header="720" w:footer="720" w:gutter="0"/>
          <w:cols w:space="720"/>
          <w:noEndnote/>
        </w:sectPr>
      </w:pPr>
    </w:p>
    <w:p w14:paraId="1A2BFE23" w14:textId="77777777" w:rsidR="00040987" w:rsidRDefault="00040987" w:rsidP="0004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040987" w14:paraId="25308EFB" w14:textId="77777777" w:rsidTr="00E02753">
        <w:trPr>
          <w:trHeight w:val="288"/>
        </w:trPr>
        <w:tc>
          <w:tcPr>
            <w:tcW w:w="5239" w:type="dxa"/>
            <w:tcBorders>
              <w:top w:val="nil"/>
              <w:left w:val="nil"/>
              <w:bottom w:val="nil"/>
              <w:right w:val="nil"/>
            </w:tcBorders>
          </w:tcPr>
          <w:p w14:paraId="24C142E8"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40987" w14:paraId="5CEE5623"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040987" w:rsidRPr="00CB3FDF" w14:paraId="75DD698D" w14:textId="77777777" w:rsidTr="00E02753">
              <w:trPr>
                <w:trHeight w:val="981"/>
              </w:trPr>
              <w:tc>
                <w:tcPr>
                  <w:tcW w:w="5004" w:type="dxa"/>
                  <w:shd w:val="clear" w:color="auto" w:fill="FFFFFF"/>
                  <w:tcMar>
                    <w:top w:w="0" w:type="dxa"/>
                    <w:left w:w="60" w:type="dxa"/>
                    <w:bottom w:w="0" w:type="dxa"/>
                    <w:right w:w="60" w:type="dxa"/>
                  </w:tcMar>
                  <w:vAlign w:val="center"/>
                </w:tcPr>
                <w:p w14:paraId="52E9FEB6" w14:textId="77777777" w:rsidR="00040987" w:rsidRPr="00CB3FDF" w:rsidRDefault="00040987"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4A273378" w14:textId="77777777" w:rsidR="00040987" w:rsidRPr="00CB3FDF"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040987" w14:paraId="2D7E70BD" w14:textId="77777777" w:rsidTr="00E02753">
        <w:trPr>
          <w:trHeight w:val="279"/>
        </w:trPr>
        <w:tc>
          <w:tcPr>
            <w:tcW w:w="5239" w:type="dxa"/>
            <w:tcBorders>
              <w:top w:val="nil"/>
              <w:left w:val="nil"/>
              <w:bottom w:val="nil"/>
              <w:right w:val="nil"/>
            </w:tcBorders>
          </w:tcPr>
          <w:p w14:paraId="3E6B6ADC" w14:textId="0FF1249B"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p w14:paraId="39EF5436" w14:textId="77777777" w:rsidR="00040987" w:rsidRPr="00B3226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040987" w14:paraId="27931704" w14:textId="77777777" w:rsidTr="00E02753">
        <w:trPr>
          <w:trHeight w:val="1764"/>
        </w:trPr>
        <w:tc>
          <w:tcPr>
            <w:tcW w:w="5239" w:type="dxa"/>
            <w:tcBorders>
              <w:top w:val="nil"/>
              <w:left w:val="nil"/>
              <w:bottom w:val="nil"/>
              <w:right w:val="nil"/>
            </w:tcBorders>
          </w:tcPr>
          <w:p w14:paraId="66B7C352" w14:textId="77777777" w:rsidR="00040987" w:rsidRPr="00276214" w:rsidRDefault="00040987"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32CD17A0" w14:textId="77777777" w:rsidR="00040987" w:rsidRPr="00276214" w:rsidRDefault="00040987"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0110321D" w14:textId="77777777" w:rsidR="00040987" w:rsidRPr="00276214" w:rsidRDefault="0004098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655F45F8" w14:textId="77777777" w:rsidR="00040987" w:rsidRPr="00276214" w:rsidRDefault="00040987"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30C2738" w14:textId="77777777" w:rsidR="00040987" w:rsidRPr="00B32267" w:rsidRDefault="00040987"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54495267" w14:textId="77777777" w:rsidR="00040987" w:rsidRPr="00B32267" w:rsidRDefault="00040987"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1BEB2910" w14:textId="77777777" w:rsidR="00040987" w:rsidRPr="00B3226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040987" w14:paraId="1FE403B2" w14:textId="77777777" w:rsidTr="00E02753">
        <w:trPr>
          <w:trHeight w:val="117"/>
        </w:trPr>
        <w:tc>
          <w:tcPr>
            <w:tcW w:w="5239" w:type="dxa"/>
            <w:tcBorders>
              <w:top w:val="nil"/>
              <w:left w:val="nil"/>
              <w:bottom w:val="nil"/>
              <w:right w:val="nil"/>
            </w:tcBorders>
          </w:tcPr>
          <w:p w14:paraId="50E6C3E0" w14:textId="77777777" w:rsidR="00040987" w:rsidRDefault="0004098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FF556E5"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21365F5"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D3B4EE1" w14:textId="77777777" w:rsidR="00040987" w:rsidRDefault="00040987" w:rsidP="00E02753">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674DF6A3" w14:textId="77777777" w:rsidR="00040987" w:rsidRDefault="0004098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4FBB072" w14:textId="77777777" w:rsidR="00040987" w:rsidRDefault="0004098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36ACC81A" w14:textId="77777777" w:rsidR="00040987" w:rsidRDefault="0004098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p>
          <w:p w14:paraId="1D855A40" w14:textId="77777777" w:rsidR="00040987" w:rsidRPr="002B305D" w:rsidRDefault="00040987"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040987" w14:paraId="71C5C4BE" w14:textId="77777777" w:rsidTr="00E02753">
        <w:trPr>
          <w:trHeight w:val="73"/>
        </w:trPr>
        <w:tc>
          <w:tcPr>
            <w:tcW w:w="5239" w:type="dxa"/>
            <w:tcBorders>
              <w:top w:val="nil"/>
              <w:left w:val="nil"/>
              <w:bottom w:val="single" w:sz="4" w:space="0" w:color="auto"/>
              <w:right w:val="nil"/>
            </w:tcBorders>
          </w:tcPr>
          <w:p w14:paraId="096E9138"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040987" w:rsidRPr="00F35EAA" w14:paraId="30D2B5F1" w14:textId="77777777" w:rsidTr="00E02753">
        <w:trPr>
          <w:trHeight w:val="449"/>
        </w:trPr>
        <w:tc>
          <w:tcPr>
            <w:tcW w:w="5239" w:type="dxa"/>
            <w:tcBorders>
              <w:top w:val="single" w:sz="4" w:space="0" w:color="auto"/>
              <w:left w:val="nil"/>
              <w:bottom w:val="single" w:sz="4" w:space="0" w:color="auto"/>
              <w:right w:val="nil"/>
            </w:tcBorders>
          </w:tcPr>
          <w:p w14:paraId="4B199E17" w14:textId="77777777" w:rsidR="00040987" w:rsidRPr="00F35EAA"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40987" w14:paraId="2FE00EAB" w14:textId="77777777" w:rsidTr="00E02753">
        <w:trPr>
          <w:trHeight w:val="449"/>
        </w:trPr>
        <w:tc>
          <w:tcPr>
            <w:tcW w:w="5239" w:type="dxa"/>
            <w:tcBorders>
              <w:left w:val="nil"/>
              <w:bottom w:val="nil"/>
              <w:right w:val="nil"/>
            </w:tcBorders>
          </w:tcPr>
          <w:p w14:paraId="1E9AB35F" w14:textId="77777777" w:rsidR="00040987" w:rsidRPr="00276214" w:rsidRDefault="0004098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040987" w14:paraId="3F3CB69E" w14:textId="77777777" w:rsidTr="00E02753">
        <w:trPr>
          <w:trHeight w:val="449"/>
        </w:trPr>
        <w:tc>
          <w:tcPr>
            <w:tcW w:w="5239" w:type="dxa"/>
            <w:tcBorders>
              <w:left w:val="nil"/>
              <w:bottom w:val="nil"/>
              <w:right w:val="nil"/>
            </w:tcBorders>
          </w:tcPr>
          <w:p w14:paraId="419F70B7" w14:textId="77777777" w:rsidR="00040987" w:rsidRDefault="00040987"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CB3F7F8" w14:textId="77777777" w:rsidR="00040987" w:rsidRDefault="00040987" w:rsidP="00E02753">
            <w:pPr>
              <w:rPr>
                <w:rFonts w:ascii="Arial" w:eastAsia="Times New Roman" w:hAnsi="Arial" w:cs="Arial"/>
                <w:sz w:val="20"/>
                <w:szCs w:val="20"/>
              </w:rPr>
            </w:pPr>
          </w:p>
        </w:tc>
      </w:tr>
      <w:tr w:rsidR="00040987" w:rsidRPr="0048003A" w14:paraId="5948C500" w14:textId="77777777" w:rsidTr="00E02753">
        <w:trPr>
          <w:trHeight w:val="2862"/>
        </w:trPr>
        <w:tc>
          <w:tcPr>
            <w:tcW w:w="5239" w:type="dxa"/>
            <w:tcBorders>
              <w:top w:val="nil"/>
              <w:left w:val="nil"/>
              <w:bottom w:val="nil"/>
              <w:right w:val="nil"/>
            </w:tcBorders>
          </w:tcPr>
          <w:p w14:paraId="173696DB"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445FFAA"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C6DE7C3"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F60F6DD"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5EB39A8"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C0F8C70"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B8B9D8B"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627DD40"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25FAE8D"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BB829F2"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32DF0C6"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47A96D4"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DF8EDA7" w14:textId="77777777" w:rsidR="00040987"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1C1F7B6" w14:textId="77777777" w:rsidR="00040987" w:rsidRPr="0048003A" w:rsidRDefault="00040987"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57BA8091" w14:textId="77777777" w:rsidR="00040987" w:rsidRDefault="00040987" w:rsidP="0004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040987" w:rsidSect="00564CD3">
          <w:type w:val="continuous"/>
          <w:pgSz w:w="12240" w:h="15840"/>
          <w:pgMar w:top="990" w:right="1080" w:bottom="1440" w:left="1080" w:header="720" w:footer="720" w:gutter="0"/>
          <w:cols w:num="2" w:space="720"/>
          <w:noEndnote/>
        </w:sectPr>
      </w:pPr>
    </w:p>
    <w:p w14:paraId="6E6911A8" w14:textId="14812A67" w:rsidR="00F35EAA" w:rsidRPr="00CB3FDF" w:rsidRDefault="00F35EAA" w:rsidP="0004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F35EA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B49C3" w14:textId="77777777" w:rsidR="00F35EAA" w:rsidRDefault="00F35EAA" w:rsidP="00303D0B">
      <w:r>
        <w:separator/>
      </w:r>
    </w:p>
  </w:endnote>
  <w:endnote w:type="continuationSeparator" w:id="0">
    <w:p w14:paraId="461D0A9A" w14:textId="77777777" w:rsidR="00F35EAA" w:rsidRDefault="00F35EAA"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358A" w14:textId="6B0AB254" w:rsidR="00F35EAA" w:rsidRDefault="00F35EAA" w:rsidP="00EA265D">
    <w:pPr>
      <w:pStyle w:val="Footer"/>
      <w:jc w:val="right"/>
    </w:pPr>
    <w:r>
      <w:rPr>
        <w:rFonts w:ascii="Arial" w:hAnsi="Arial" w:cs="Arial"/>
        <w:bCs/>
        <w:color w:val="000000"/>
        <w:sz w:val="20"/>
        <w:szCs w:val="20"/>
        <w:u w:color="000000"/>
      </w:rPr>
      <w:t>Assignment of Deed of Trust</w:t>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0EEC6" w14:textId="77777777" w:rsidR="00F35EAA" w:rsidRDefault="00F35EAA" w:rsidP="00303D0B">
      <w:r>
        <w:separator/>
      </w:r>
    </w:p>
  </w:footnote>
  <w:footnote w:type="continuationSeparator" w:id="0">
    <w:p w14:paraId="452CDC2B" w14:textId="77777777" w:rsidR="00F35EAA" w:rsidRDefault="00F35EAA"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0B"/>
    <w:rsid w:val="00040987"/>
    <w:rsid w:val="00161E92"/>
    <w:rsid w:val="00183F74"/>
    <w:rsid w:val="0023315E"/>
    <w:rsid w:val="00257A6B"/>
    <w:rsid w:val="00276214"/>
    <w:rsid w:val="002B305D"/>
    <w:rsid w:val="002C20BB"/>
    <w:rsid w:val="00303D0B"/>
    <w:rsid w:val="00366889"/>
    <w:rsid w:val="00394A89"/>
    <w:rsid w:val="00432A12"/>
    <w:rsid w:val="00437FBC"/>
    <w:rsid w:val="0048003A"/>
    <w:rsid w:val="004A177E"/>
    <w:rsid w:val="004F7562"/>
    <w:rsid w:val="00521E71"/>
    <w:rsid w:val="0057642E"/>
    <w:rsid w:val="005A7D51"/>
    <w:rsid w:val="0072627D"/>
    <w:rsid w:val="007816DE"/>
    <w:rsid w:val="008C4521"/>
    <w:rsid w:val="00915268"/>
    <w:rsid w:val="00971A3A"/>
    <w:rsid w:val="009F1518"/>
    <w:rsid w:val="00B41278"/>
    <w:rsid w:val="00B61981"/>
    <w:rsid w:val="00CA308B"/>
    <w:rsid w:val="00CB3FDF"/>
    <w:rsid w:val="00D4046A"/>
    <w:rsid w:val="00D500BE"/>
    <w:rsid w:val="00DA52C6"/>
    <w:rsid w:val="00E57DDA"/>
    <w:rsid w:val="00E70211"/>
    <w:rsid w:val="00EA265D"/>
    <w:rsid w:val="00EC1CCF"/>
    <w:rsid w:val="00F230BC"/>
    <w:rsid w:val="00F35EAA"/>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15:docId w15:val="{ACC18BD3-F667-4E34-96DE-ABAFB524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F24C-DEBB-4783-A0C7-D134B664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Shin</dc:creator>
  <cp:keywords/>
  <dc:description/>
  <cp:lastModifiedBy>Ron-Office</cp:lastModifiedBy>
  <cp:revision>2</cp:revision>
  <dcterms:created xsi:type="dcterms:W3CDTF">2015-03-25T21:42:00Z</dcterms:created>
  <dcterms:modified xsi:type="dcterms:W3CDTF">2015-03-25T21:42:00Z</dcterms:modified>
</cp:coreProperties>
</file>